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1F9A4" w14:textId="328D6666" w:rsidR="00324D0D" w:rsidRDefault="00324D0D" w:rsidP="00252B67">
      <w:pPr>
        <w:spacing w:after="0" w:line="240" w:lineRule="auto"/>
        <w:rPr>
          <w:rFonts w:ascii="Arial" w:eastAsia="Aptos" w:hAnsi="Arial" w:cs="Arial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252B67">
        <w:rPr>
          <w:rFonts w:ascii="Arial" w:eastAsia="Aptos" w:hAnsi="Arial" w:cs="Arial" w:hint="cs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מלון </w:t>
      </w:r>
      <w:r w:rsidRPr="00252B67">
        <w:rPr>
          <w:rFonts w:ascii="Arial" w:eastAsia="Aptos" w:hAnsi="Arial" w:cs="Arial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מלכת שבא</w:t>
      </w:r>
      <w:r w:rsidR="00AF1750" w:rsidRPr="00252B67">
        <w:rPr>
          <w:rFonts w:ascii="Arial" w:eastAsia="Aptos" w:hAnsi="Arial" w:cs="Arial" w:hint="cs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</w:t>
      </w:r>
      <w:r w:rsidR="00D57E02" w:rsidRPr="00252B67">
        <w:rPr>
          <w:rFonts w:ascii="Arial" w:eastAsia="Aptos" w:hAnsi="Arial" w:cs="Arial" w:hint="cs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אילת</w:t>
      </w:r>
      <w:r w:rsidR="00252B67" w:rsidRPr="00252B67">
        <w:rPr>
          <w:rFonts w:ascii="Arial" w:eastAsia="Aptos" w:hAnsi="Arial" w:cs="Arial" w:hint="cs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 -   </w:t>
      </w:r>
      <w:r w:rsidRPr="00252B67">
        <w:rPr>
          <w:rFonts w:ascii="Arial" w:eastAsia="Aptos" w:hAnsi="Arial" w:cs="Arial" w:hint="cs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תאריך -   2025 / 12 / 3 </w:t>
      </w:r>
      <w:r w:rsidRPr="00252B67">
        <w:rPr>
          <w:rFonts w:ascii="Arial" w:eastAsia="Aptos" w:hAnsi="Arial" w:cs="Arial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–</w:t>
      </w:r>
      <w:r w:rsidRPr="00252B67">
        <w:rPr>
          <w:rFonts w:ascii="Arial" w:eastAsia="Aptos" w:hAnsi="Arial" w:cs="Arial" w:hint="cs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30/11 </w:t>
      </w:r>
    </w:p>
    <w:p w14:paraId="4F3DEDAC" w14:textId="77777777" w:rsidR="00252B67" w:rsidRPr="00252B67" w:rsidRDefault="00252B67" w:rsidP="00252B67">
      <w:pPr>
        <w:spacing w:after="0" w:line="240" w:lineRule="auto"/>
        <w:rPr>
          <w:rFonts w:ascii="Arial" w:eastAsia="Aptos" w:hAnsi="Arial" w:cs="Arial"/>
          <w:b/>
          <w:bCs/>
          <w:color w:val="0F9ED5" w:themeColor="accent4"/>
          <w:kern w:val="0"/>
          <w:sz w:val="32"/>
          <w:szCs w:val="32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</w:p>
    <w:p w14:paraId="75E8C923" w14:textId="77777777" w:rsidR="00324D0D" w:rsidRPr="00252B67" w:rsidRDefault="00324D0D" w:rsidP="00324D0D">
      <w:pPr>
        <w:spacing w:after="200" w:line="276" w:lineRule="auto"/>
        <w:rPr>
          <w:rFonts w:ascii="Tahoma" w:eastAsia="Times New Roman" w:hAnsi="Tahoma" w:cs="Tahoma"/>
          <w:b/>
          <w:bCs/>
          <w:color w:val="0F9ED5" w:themeColor="accent4"/>
          <w:kern w:val="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</w:pPr>
      <w:r w:rsidRPr="00252B67">
        <w:rPr>
          <w:rFonts w:ascii="Tahoma" w:eastAsia="Times New Roman" w:hAnsi="Tahoma" w:cs="Tahoma" w:hint="cs"/>
          <w:b/>
          <w:bCs/>
          <w:color w:val="0F9ED5" w:themeColor="accent4"/>
          <w:kern w:val="0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</w:t>
      </w:r>
      <w:r w:rsidRPr="00252B67">
        <w:rPr>
          <w:rFonts w:ascii="Tahoma" w:eastAsia="Times New Roman" w:hAnsi="Tahoma" w:cs="Tahoma" w:hint="cs"/>
          <w:b/>
          <w:bCs/>
          <w:color w:val="0F9ED5" w:themeColor="accent4"/>
          <w:kern w:val="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ימים </w:t>
      </w:r>
      <w:r w:rsidRPr="00252B67">
        <w:rPr>
          <w:rFonts w:ascii="Tahoma" w:eastAsia="Times New Roman" w:hAnsi="Tahoma" w:cs="Tahoma"/>
          <w:b/>
          <w:bCs/>
          <w:color w:val="0F9ED5" w:themeColor="accent4"/>
          <w:kern w:val="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א – ד  3 לילות </w:t>
      </w:r>
      <w:r w:rsidRPr="00252B67">
        <w:rPr>
          <w:rFonts w:ascii="Tahoma" w:eastAsia="Times New Roman" w:hAnsi="Tahoma" w:cs="Tahoma" w:hint="cs"/>
          <w:b/>
          <w:bCs/>
          <w:color w:val="0F9ED5" w:themeColor="accent4"/>
          <w:kern w:val="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    -    </w:t>
      </w:r>
      <w:r w:rsidRPr="00252B67">
        <w:rPr>
          <w:rFonts w:ascii="Tahoma" w:eastAsia="Times New Roman" w:hAnsi="Tahoma" w:cs="Tahoma"/>
          <w:b/>
          <w:bCs/>
          <w:color w:val="0F9ED5" w:themeColor="accent4"/>
          <w:kern w:val="0"/>
          <w:sz w:val="28"/>
          <w:szCs w:val="28"/>
          <w:u w:val="single"/>
          <w:rtl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>בסיס אירוח:     חצי פנסיון</w:t>
      </w:r>
    </w:p>
    <w:p w14:paraId="7E792BA3" w14:textId="7BD50BCF" w:rsidR="00324D0D" w:rsidRPr="00252B67" w:rsidRDefault="00324D0D" w:rsidP="00324D0D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המחיר </w:t>
      </w:r>
      <w:r w:rsidRP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לדימותן רפואי ה</w:t>
      </w: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חבר</w:t>
      </w:r>
      <w:r w:rsidRP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בשתי העמותות </w:t>
      </w: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בחדר זוגי  </w:t>
      </w:r>
      <w:r w:rsidR="00B34AD6" w:rsidRP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300 </w:t>
      </w: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 ₪ </w:t>
      </w:r>
    </w:p>
    <w:p w14:paraId="098C0A06" w14:textId="7E75418C" w:rsidR="00324D0D" w:rsidRPr="00252B67" w:rsidRDefault="00324D0D" w:rsidP="00324D0D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מחיר </w:t>
      </w:r>
      <w:r w:rsidRP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לדימותן רפואי </w:t>
      </w: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בגמלאות בחדר זוגי –  </w:t>
      </w:r>
      <w:r w:rsidR="00B34AD6" w:rsidRP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300 </w:t>
      </w: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₪ +</w:t>
      </w:r>
      <w:r w:rsidRP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>800</w:t>
      </w: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 ₪ </w:t>
      </w:r>
    </w:p>
    <w:p w14:paraId="5C693AC1" w14:textId="2AAF8531" w:rsidR="00324D0D" w:rsidRDefault="00324D0D" w:rsidP="00324D0D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</w:pP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המחיר לנלווה בחדר זוגי :    </w:t>
      </w:r>
      <w:r w:rsidR="006866CC" w:rsidRPr="00252B67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1,900 </w:t>
      </w:r>
      <w:r w:rsidRPr="00252B67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 xml:space="preserve">₪ </w:t>
      </w:r>
    </w:p>
    <w:p w14:paraId="18908ADD" w14:textId="22BA3CDE" w:rsidR="00252B67" w:rsidRPr="00252B67" w:rsidRDefault="00252B67" w:rsidP="00324D0D">
      <w:pPr>
        <w:spacing w:after="200" w:line="276" w:lineRule="auto"/>
        <w:rPr>
          <w:rFonts w:ascii="Tahoma" w:eastAsia="Times New Roman" w:hAnsi="Tahoma" w:cs="Tahoma"/>
          <w:b/>
          <w:bCs/>
          <w:color w:val="4EA72E" w:themeColor="accent6"/>
          <w:kern w:val="0"/>
          <w:sz w:val="24"/>
          <w:szCs w:val="24"/>
          <w:u w:val="single"/>
          <w:rtl/>
          <w14:ligatures w14:val="none"/>
        </w:rPr>
      </w:pPr>
      <w:r w:rsidRPr="00252B67">
        <w:rPr>
          <w:rFonts w:ascii="Tahoma" w:eastAsia="Times New Roman" w:hAnsi="Tahoma" w:cs="Tahoma" w:hint="cs"/>
          <w:b/>
          <w:bCs/>
          <w:color w:val="4EA72E" w:themeColor="accent6"/>
          <w:kern w:val="0"/>
          <w:sz w:val="24"/>
          <w:szCs w:val="24"/>
          <w:u w:val="single"/>
          <w:rtl/>
          <w14:ligatures w14:val="none"/>
        </w:rPr>
        <w:t xml:space="preserve">החברה המארגנת- אינטרנשיונל </w:t>
      </w:r>
    </w:p>
    <w:p w14:paraId="577BA99B" w14:textId="42A54901" w:rsidR="00324D0D" w:rsidRPr="00324D0D" w:rsidRDefault="00324D0D" w:rsidP="00324D0D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</w:pP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בלב הטיילת של העיר אילת, במקום בו הים האדום והרי המדבר נפגשים, ניצב לו מלון מלכת שבא אילת</w:t>
      </w: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br/>
      </w: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המלון שייך לקבוצת מלונות היוקרה של רשת אסטרל</w:t>
      </w: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, Astral Luxury</w:t>
      </w:r>
      <w:r w:rsidRPr="00324D0D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 </w:t>
      </w: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:rtl/>
          <w14:ligatures w14:val="none"/>
        </w:rPr>
        <w:t>המלון עוצב בהשראת הארמון התנכי של מלכת שבא, בשילוב עיצוב פנים, המאופיין במוטיבים עתיקים המצוירים בעבודת יד לצד מוזאיקות מרשימות</w:t>
      </w: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324D0D">
        <w:rPr>
          <w:rFonts w:ascii="Tahoma" w:eastAsia="Times New Roman" w:hAnsi="Tahoma" w:cs="Tahoma" w:hint="cs"/>
          <w:b/>
          <w:bCs/>
          <w:color w:val="000000"/>
          <w:kern w:val="0"/>
          <w:sz w:val="24"/>
          <w:szCs w:val="24"/>
          <w:rtl/>
          <w14:ligatures w14:val="none"/>
        </w:rPr>
        <w:t xml:space="preserve">  </w:t>
      </w:r>
      <w:r w:rsidRPr="00324D0D">
        <w:rPr>
          <w:rFonts w:ascii="Tahoma" w:eastAsia="Times New Roman" w:hAnsi="Tahoma" w:cs="Tahoma"/>
          <w:b/>
          <w:bCs/>
          <w:color w:val="000000"/>
          <w:kern w:val="0"/>
          <w:sz w:val="24"/>
          <w:szCs w:val="24"/>
          <w14:ligatures w14:val="none"/>
        </w:rPr>
        <w:br/>
      </w:r>
    </w:p>
    <w:p w14:paraId="5DD632A9" w14:textId="202EAFA8" w:rsidR="00324D0D" w:rsidRPr="00324D0D" w:rsidRDefault="00324D0D" w:rsidP="008C4715">
      <w:pPr>
        <w:spacing w:after="200" w:line="276" w:lineRule="auto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  <w:r>
        <w:rPr>
          <w:noProof/>
        </w:rPr>
        <w:drawing>
          <wp:inline distT="0" distB="0" distL="0" distR="0" wp14:anchorId="3A158903" wp14:editId="5F2A9173">
            <wp:extent cx="5248275" cy="3067050"/>
            <wp:effectExtent l="0" t="0" r="9525" b="0"/>
            <wp:docPr id="39361936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9044E2" w14:textId="77777777" w:rsidR="008C4715" w:rsidRDefault="008C4715" w:rsidP="008C47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</w:p>
    <w:p w14:paraId="3A86697F" w14:textId="77777777" w:rsidR="00D57E02" w:rsidRDefault="00D57E02" w:rsidP="008C47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</w:p>
    <w:p w14:paraId="370C7890" w14:textId="19B84AC0" w:rsidR="00D57E02" w:rsidRDefault="00D57E02" w:rsidP="008C47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</w:p>
    <w:p w14:paraId="2D455B67" w14:textId="77777777" w:rsidR="00D57E02" w:rsidRDefault="00D57E02" w:rsidP="008C47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</w:p>
    <w:p w14:paraId="1460C895" w14:textId="77777777" w:rsidR="00252B67" w:rsidRDefault="00252B67" w:rsidP="008C47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</w:p>
    <w:p w14:paraId="59247598" w14:textId="77777777" w:rsidR="00252B67" w:rsidRDefault="00252B67" w:rsidP="008C47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:rtl/>
          <w14:ligatures w14:val="none"/>
        </w:rPr>
      </w:pPr>
    </w:p>
    <w:p w14:paraId="776E0282" w14:textId="77777777" w:rsidR="00252B67" w:rsidRDefault="00252B67" w:rsidP="008C4715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14:ligatures w14:val="none"/>
        </w:rPr>
      </w:pPr>
      <w:bookmarkStart w:id="0" w:name="_GoBack"/>
      <w:bookmarkEnd w:id="0"/>
    </w:p>
    <w:sectPr w:rsidR="00252B67" w:rsidSect="008C47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62272" w14:textId="77777777" w:rsidR="003B5158" w:rsidRDefault="003B5158">
      <w:pPr>
        <w:spacing w:after="0" w:line="240" w:lineRule="auto"/>
      </w:pPr>
      <w:r>
        <w:separator/>
      </w:r>
    </w:p>
  </w:endnote>
  <w:endnote w:type="continuationSeparator" w:id="0">
    <w:p w14:paraId="77EA40E2" w14:textId="77777777" w:rsidR="003B5158" w:rsidRDefault="003B5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C6A4CF" w14:textId="77777777" w:rsidR="002D0B8E" w:rsidRDefault="002D0B8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47CE3" w14:textId="77777777" w:rsidR="002D0B8E" w:rsidRDefault="002D0B8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53FB9" w14:textId="77777777" w:rsidR="002D0B8E" w:rsidRDefault="002D0B8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4FA22E" w14:textId="77777777" w:rsidR="003B5158" w:rsidRDefault="003B5158">
      <w:pPr>
        <w:spacing w:after="0" w:line="240" w:lineRule="auto"/>
      </w:pPr>
      <w:r>
        <w:separator/>
      </w:r>
    </w:p>
  </w:footnote>
  <w:footnote w:type="continuationSeparator" w:id="0">
    <w:p w14:paraId="04A1D3E1" w14:textId="77777777" w:rsidR="003B5158" w:rsidRDefault="003B5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E69D1" w14:textId="77777777" w:rsidR="002D0B8E" w:rsidRDefault="002D0B8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7B7077" w14:textId="77777777" w:rsidR="002D0B8E" w:rsidRDefault="002D0B8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67599" w14:textId="77777777" w:rsidR="002D0B8E" w:rsidRDefault="002D0B8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3325"/>
    <w:multiLevelType w:val="hybridMultilevel"/>
    <w:tmpl w:val="82EAF13E"/>
    <w:lvl w:ilvl="0" w:tplc="A2FABCA4">
      <w:numFmt w:val="bullet"/>
      <w:lvlText w:val=""/>
      <w:lvlJc w:val="left"/>
      <w:pPr>
        <w:ind w:left="720" w:hanging="360"/>
      </w:pPr>
      <w:rPr>
        <w:rFonts w:ascii="Symbol" w:eastAsiaTheme="minorEastAsia" w:hAnsi="Symbol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927178"/>
    <w:multiLevelType w:val="hybridMultilevel"/>
    <w:tmpl w:val="38C08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15"/>
    <w:rsid w:val="000F6314"/>
    <w:rsid w:val="001D6B50"/>
    <w:rsid w:val="002039EC"/>
    <w:rsid w:val="00252B67"/>
    <w:rsid w:val="002D0B8E"/>
    <w:rsid w:val="002F1CE5"/>
    <w:rsid w:val="00324D0D"/>
    <w:rsid w:val="003719C7"/>
    <w:rsid w:val="003B5158"/>
    <w:rsid w:val="00454C02"/>
    <w:rsid w:val="00473930"/>
    <w:rsid w:val="005A2187"/>
    <w:rsid w:val="006866CC"/>
    <w:rsid w:val="0070291C"/>
    <w:rsid w:val="007169BC"/>
    <w:rsid w:val="00722F54"/>
    <w:rsid w:val="007446BA"/>
    <w:rsid w:val="00877ECA"/>
    <w:rsid w:val="008C4715"/>
    <w:rsid w:val="009E6C78"/>
    <w:rsid w:val="00A343E0"/>
    <w:rsid w:val="00AF1750"/>
    <w:rsid w:val="00B07849"/>
    <w:rsid w:val="00B34AD6"/>
    <w:rsid w:val="00B816AA"/>
    <w:rsid w:val="00B864A7"/>
    <w:rsid w:val="00C953F1"/>
    <w:rsid w:val="00D57E02"/>
    <w:rsid w:val="00D73E2F"/>
    <w:rsid w:val="00DB2458"/>
    <w:rsid w:val="00E74567"/>
    <w:rsid w:val="00EE049E"/>
    <w:rsid w:val="00F02587"/>
    <w:rsid w:val="00F3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D6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1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C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C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C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C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C4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C471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C4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C47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C4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C4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C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C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C4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C47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7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semiHidden/>
    <w:rsid w:val="008C4715"/>
  </w:style>
  <w:style w:type="paragraph" w:styleId="af0">
    <w:name w:val="footer"/>
    <w:basedOn w:val="a"/>
    <w:link w:val="af1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semiHidden/>
    <w:rsid w:val="008C4715"/>
  </w:style>
  <w:style w:type="paragraph" w:styleId="af2">
    <w:name w:val="Balloon Text"/>
    <w:basedOn w:val="a"/>
    <w:link w:val="af3"/>
    <w:uiPriority w:val="99"/>
    <w:semiHidden/>
    <w:unhideWhenUsed/>
    <w:rsid w:val="00B8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uiPriority w:val="99"/>
    <w:semiHidden/>
    <w:rsid w:val="00B86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91C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C4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C47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C47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C47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C47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C471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C47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C471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C47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C47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4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C4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C47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C4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71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C471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C471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semiHidden/>
    <w:rsid w:val="008C4715"/>
  </w:style>
  <w:style w:type="paragraph" w:styleId="af0">
    <w:name w:val="footer"/>
    <w:basedOn w:val="a"/>
    <w:link w:val="af1"/>
    <w:uiPriority w:val="99"/>
    <w:semiHidden/>
    <w:unhideWhenUsed/>
    <w:rsid w:val="008C4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semiHidden/>
    <w:rsid w:val="008C4715"/>
  </w:style>
  <w:style w:type="paragraph" w:styleId="af2">
    <w:name w:val="Balloon Text"/>
    <w:basedOn w:val="a"/>
    <w:link w:val="af3"/>
    <w:uiPriority w:val="99"/>
    <w:semiHidden/>
    <w:unhideWhenUsed/>
    <w:rsid w:val="00B86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טקסט בלונים תו"/>
    <w:basedOn w:val="a0"/>
    <w:link w:val="af2"/>
    <w:uiPriority w:val="99"/>
    <w:semiHidden/>
    <w:rsid w:val="00B86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DIMUTANIM</dc:creator>
  <cp:lastModifiedBy>Arie</cp:lastModifiedBy>
  <cp:revision>2</cp:revision>
  <cp:lastPrinted>2025-01-30T10:14:00Z</cp:lastPrinted>
  <dcterms:created xsi:type="dcterms:W3CDTF">2025-02-04T22:10:00Z</dcterms:created>
  <dcterms:modified xsi:type="dcterms:W3CDTF">2025-02-04T22:10:00Z</dcterms:modified>
</cp:coreProperties>
</file>